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EA10" w14:textId="7409E7D4" w:rsidR="00F939DD" w:rsidRDefault="00F939DD" w:rsidP="00F939DD">
      <w:pPr>
        <w:spacing w:after="0" w:line="259" w:lineRule="auto"/>
        <w:ind w:left="171" w:right="-1296" w:firstLine="0"/>
        <w:jc w:val="right"/>
        <w:rPr>
          <w:b/>
          <w:sz w:val="36"/>
        </w:rPr>
      </w:pPr>
      <w:r>
        <w:fldChar w:fldCharType="begin"/>
      </w:r>
      <w:r>
        <w:instrText xml:space="preserve"> INCLUDEPICTURE "/Users/ananyasoni/Library/Group Containers/UBF8T346G9.ms/WebArchiveCopyPasteTempFiles/com.microsoft.Word/mblogo.png"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816E9A6" wp14:editId="37A60794">
            <wp:extent cx="1780171" cy="533948"/>
            <wp:effectExtent l="0" t="0" r="0" b="0"/>
            <wp:docPr id="1054618996" name="Picture 1" descr="Moralbox Training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lbox Training Matri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962" cy="59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07C61E0" w14:textId="77777777" w:rsidR="00F939DD" w:rsidRDefault="00F939DD">
      <w:pPr>
        <w:spacing w:after="353" w:line="259" w:lineRule="auto"/>
        <w:ind w:left="171" w:firstLine="0"/>
        <w:jc w:val="center"/>
        <w:rPr>
          <w:b/>
          <w:sz w:val="36"/>
        </w:rPr>
      </w:pPr>
    </w:p>
    <w:p w14:paraId="73196454" w14:textId="0038720F" w:rsidR="00C45514" w:rsidRDefault="00F939DD" w:rsidP="00F939DD">
      <w:pPr>
        <w:spacing w:after="353" w:line="259" w:lineRule="auto"/>
      </w:pPr>
      <w:r>
        <w:rPr>
          <w:b/>
          <w:sz w:val="36"/>
        </w:rPr>
        <w:t>Schön’s Reflective Practice – 7-</w:t>
      </w:r>
      <w:r>
        <w:rPr>
          <w:b/>
          <w:sz w:val="36"/>
        </w:rPr>
        <w:t>Day Challenge</w:t>
      </w:r>
    </w:p>
    <w:p w14:paraId="302AE014" w14:textId="77777777" w:rsidR="00C45514" w:rsidRDefault="00F939DD">
      <w:pPr>
        <w:spacing w:after="332"/>
        <w:ind w:left="-5"/>
      </w:pPr>
      <w:r>
        <w:t>This one-week challenge helps you practice both reflection-in-action (during the moment) and reflection-on-action (afterwards). Each day has a small task designed to build your reflective skills step by step.</w:t>
      </w:r>
    </w:p>
    <w:p w14:paraId="77E338F4" w14:textId="77777777" w:rsidR="00C45514" w:rsidRDefault="00F939DD">
      <w:pPr>
        <w:numPr>
          <w:ilvl w:val="0"/>
          <w:numId w:val="1"/>
        </w:numPr>
      </w:pPr>
      <w:r>
        <w:rPr>
          <w:b/>
        </w:rPr>
        <w:t>Day 1 (5 min):</w:t>
      </w:r>
      <w:r>
        <w:t xml:space="preserve"> Capture one moment of reflection-in-action you noticed today.</w:t>
      </w:r>
    </w:p>
    <w:p w14:paraId="630CD2BD" w14:textId="77777777" w:rsidR="00C45514" w:rsidRDefault="00F939DD">
      <w:pPr>
        <w:numPr>
          <w:ilvl w:val="0"/>
          <w:numId w:val="1"/>
        </w:numPr>
      </w:pPr>
      <w:r>
        <w:rPr>
          <w:b/>
        </w:rPr>
        <w:t>Day 2 (8 min):</w:t>
      </w:r>
      <w:r>
        <w:t xml:space="preserve"> Do a quick post-mortem on a small decision. What surprised you?</w:t>
      </w:r>
    </w:p>
    <w:p w14:paraId="7DFD7E4A" w14:textId="77777777" w:rsidR="00C45514" w:rsidRDefault="00F939DD">
      <w:pPr>
        <w:numPr>
          <w:ilvl w:val="0"/>
          <w:numId w:val="1"/>
        </w:numPr>
      </w:pPr>
      <w:r>
        <w:rPr>
          <w:b/>
        </w:rPr>
        <w:t>Day 3 (10 min):</w:t>
      </w:r>
      <w:r>
        <w:t xml:space="preserve"> Ask a peer for one piece of feedback to include in your reflection.</w:t>
      </w:r>
    </w:p>
    <w:p w14:paraId="00E2D0BA" w14:textId="77777777" w:rsidR="00C45514" w:rsidRDefault="00F939DD">
      <w:pPr>
        <w:numPr>
          <w:ilvl w:val="0"/>
          <w:numId w:val="1"/>
        </w:numPr>
      </w:pPr>
      <w:r>
        <w:rPr>
          <w:b/>
        </w:rPr>
        <w:t>Day 4 (5 min):</w:t>
      </w:r>
      <w:r>
        <w:t xml:space="preserve"> Spot your ‘go-to’ assumption. Write how you’ll test it tomorrow.</w:t>
      </w:r>
    </w:p>
    <w:p w14:paraId="60382BE7" w14:textId="3B9E0889" w:rsidR="00F939DD" w:rsidRDefault="00F939DD" w:rsidP="00F939DD">
      <w:pPr>
        <w:numPr>
          <w:ilvl w:val="0"/>
          <w:numId w:val="1"/>
        </w:numPr>
      </w:pPr>
      <w:r>
        <w:rPr>
          <w:b/>
        </w:rPr>
        <w:t>Day 5 (8 min):</w:t>
      </w:r>
      <w:r>
        <w:t xml:space="preserve"> Compare Schön vs Gibbs on a real incident and </w:t>
      </w:r>
      <w:r>
        <w:t>what changes?</w:t>
      </w:r>
    </w:p>
    <w:p w14:paraId="52F46BB7" w14:textId="77777777" w:rsidR="00F939DD" w:rsidRDefault="00F939DD" w:rsidP="00F939DD">
      <w:pPr>
        <w:numPr>
          <w:ilvl w:val="0"/>
          <w:numId w:val="1"/>
        </w:numPr>
      </w:pPr>
      <w:r w:rsidRPr="00F939DD">
        <w:rPr>
          <w:b/>
        </w:rPr>
        <w:t>Day 6 (10 min):</w:t>
      </w:r>
      <w:r>
        <w:t xml:space="preserve"> Do a meta-reflection: how has your reflecting changed this week? </w:t>
      </w:r>
    </w:p>
    <w:p w14:paraId="53352130" w14:textId="2D2A831B" w:rsidR="00C45514" w:rsidRDefault="00F939DD" w:rsidP="00F939DD">
      <w:pPr>
        <w:numPr>
          <w:ilvl w:val="0"/>
          <w:numId w:val="1"/>
        </w:numPr>
      </w:pPr>
      <w:r w:rsidRPr="00F939DD">
        <w:rPr>
          <w:b/>
        </w:rPr>
        <w:t>Day 7 (10 min):</w:t>
      </w:r>
      <w:r>
        <w:t xml:space="preserve"> Create a one-line rule of thumb you’ll try next week.</w:t>
      </w:r>
    </w:p>
    <w:p w14:paraId="5B817DEB" w14:textId="77777777" w:rsidR="00F939DD" w:rsidRDefault="00F939DD" w:rsidP="00F939DD">
      <w:pPr>
        <w:ind w:left="360" w:firstLine="0"/>
        <w:rPr>
          <w:b/>
        </w:rPr>
      </w:pPr>
    </w:p>
    <w:p w14:paraId="55D6BAD4" w14:textId="77777777" w:rsidR="00F939DD" w:rsidRDefault="00F939DD" w:rsidP="00F939DD">
      <w:pPr>
        <w:ind w:left="360" w:firstLine="0"/>
      </w:pPr>
    </w:p>
    <w:p w14:paraId="38471713" w14:textId="77777777" w:rsidR="00C45514" w:rsidRDefault="00F939DD">
      <w:pPr>
        <w:spacing w:after="0" w:line="250" w:lineRule="auto"/>
        <w:ind w:left="0" w:firstLine="0"/>
      </w:pPr>
      <w:r>
        <w:rPr>
          <w:i/>
        </w:rPr>
        <w:t>Tip: Use the downloadable worksheet to log your reflections each day. At the end of the week, review your notes and look for recurring themes.</w:t>
      </w:r>
    </w:p>
    <w:sectPr w:rsidR="00C45514">
      <w:pgSz w:w="11906" w:h="16838"/>
      <w:pgMar w:top="1440" w:right="1731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A7EC3"/>
    <w:multiLevelType w:val="hybridMultilevel"/>
    <w:tmpl w:val="344E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289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67A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270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8ED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6CFE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FC5B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C70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FC8F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572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14"/>
    <w:rsid w:val="00C45514"/>
    <w:rsid w:val="00C863C9"/>
    <w:rsid w:val="00F9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2F124"/>
  <w15:docId w15:val="{5A02741D-2AD0-0546-8F69-14A14237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keywords/>
  <cp:lastModifiedBy>Ananya Soni</cp:lastModifiedBy>
  <cp:revision>2</cp:revision>
  <dcterms:created xsi:type="dcterms:W3CDTF">2025-09-16T11:43:00Z</dcterms:created>
  <dcterms:modified xsi:type="dcterms:W3CDTF">2025-09-16T11:43:00Z</dcterms:modified>
</cp:coreProperties>
</file>